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0"/>
        <w:gridCol w:w="4375"/>
        <w:gridCol w:w="4375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бюро медик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о-социальной экспертизы в городах и районах, являющегося филиалом главного бюро (главного бюро медико-социальной экспертизы по соответствующему субъекту Российской Федерации, находящегося в ведении Министерства труда и социальной защиты Российской Федераци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и, главного бюро медико-социальной экспертизы, находящегося в ведении иных федеральных органов исполнительной власти, Федерального бюро медико-социальной экспертизы), в которое подается заявление)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аявителя)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Статус заявителя 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(получатель услуги, законный (уполномоченный) представитель)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ЗАЯВЛЕНИЕ О ПРОВЕДЕНИИ МЕДИКО-СОЦИАЛЬНОЙ ЭКСПЕРТИЗЫ</w:t>
      </w:r>
    </w:p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75"/>
        <w:gridCol w:w="46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Прошу выдать</w:t>
            </w:r>
          </w:p>
        </w:tc>
        <w:tc>
          <w:tcPr>
            <w:tcW w:w="462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8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F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копию акта медико-социальной экспертизы гражданина;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копию протокола медико-социальной экспертизы гражданина;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индивидуальную программу реабилитации или абилитации инвалида (ребенка-инвалида);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медико-социальную экспертизу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(нужное указать):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определения причины смерти инвалида, лица, пострадавшего в результате несчастного случая на производстве, профессионального заболевания, катастрофы на Чернобыльской АЭС и других радиационных или техногенных катастроф ли</w:t>
      </w:r>
      <w:r w:rsidR="002B0B92">
        <w:rPr>
          <w:rFonts w:ascii="Times New Roman" w:hAnsi="Times New Roman" w:cs="Times New Roman"/>
          <w:sz w:val="24"/>
          <w:szCs w:val="24"/>
        </w:rPr>
        <w:t xml:space="preserve">бо в результате ранения, </w:t>
      </w:r>
      <w:r w:rsidR="002B0B92">
        <w:rPr>
          <w:rFonts w:ascii="Times New Roman" w:hAnsi="Times New Roman" w:cs="Times New Roman"/>
          <w:sz w:val="24"/>
          <w:szCs w:val="24"/>
        </w:rPr>
        <w:lastRenderedPageBreak/>
        <w:t>контузии, увечья или заболевания, полученных в период прохождения военной службы, в случаях, когда законодательством Российской Федерации предусматривается предоставление семье умершего мер социальной поддержки.</w:t>
      </w:r>
    </w:p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умерше</w:t>
      </w:r>
      <w:r>
        <w:rPr>
          <w:rFonts w:ascii="Times New Roman" w:hAnsi="Times New Roman" w:cs="Times New Roman"/>
          <w:sz w:val="24"/>
          <w:szCs w:val="24"/>
        </w:rPr>
        <w:t>м: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5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умершего, дата смерти, номер и дата актовой записи о смерти)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(сведения об инвалидности (при наличии) умершего)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(сведения о родственных связях с умершим) 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выдачи дубликата справки, подтверждающей факт установления инвалидности, степени утраты профессиональной трудоспособности в процентах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2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12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обстоятельства утраты (порчи) справки и место ее выдачи)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F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выдачи новой справки, подтверждающей факт установления инвалидности, в случае изменения фамилии, имени, отчества, даты рождения гражданина;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внесения исправлений в индивидуальную про</w:t>
      </w:r>
      <w:r w:rsidR="002B0B92">
        <w:rPr>
          <w:rFonts w:ascii="Times New Roman" w:hAnsi="Times New Roman" w:cs="Times New Roman"/>
          <w:sz w:val="24"/>
          <w:szCs w:val="24"/>
        </w:rPr>
        <w:t>грамму реабилитации или абилитации инвалида (ребенка-инвалида) в связи с изменениями персональных данных инвалида (ребенка-инвалида), устранения технических ошибок (описок, опечаток, грамматических или арифметических ошибок либо подобных ошибок);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внесения исправлений в индивидуальную программу реабилитации или абилитации инвалида (ребенка-инвалида) в связи с изменением антропометрических данных инвалида (ребенка-инвалида), уточнением характеристик ранее рекомендованных </w:t>
      </w:r>
      <w:r w:rsidR="002B0B92">
        <w:rPr>
          <w:rFonts w:ascii="Times New Roman" w:hAnsi="Times New Roman" w:cs="Times New Roman"/>
          <w:sz w:val="24"/>
          <w:szCs w:val="24"/>
        </w:rPr>
        <w:t>видов реабилитационных и (или) абилитационных мероприятий, технических средств реабилитации и услуг;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включения в индивидуальную программу реабилитации или абилитации ребенка-инвалида рекомендаций о товарах и услугах, п</w:t>
      </w:r>
      <w:r w:rsidR="002B0B92">
        <w:rPr>
          <w:rFonts w:ascii="Times New Roman" w:hAnsi="Times New Roman" w:cs="Times New Roman"/>
          <w:sz w:val="24"/>
          <w:szCs w:val="24"/>
        </w:rPr>
        <w:t>редназначенных для социальной адаптации и интеграции в общество детей-инвалидов, за счет средств (части средств) материнского (семейного) капитала;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F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решения бюро медико-социальной экспертизы в городах и рай</w:t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>онах, являющегося филиалом главного бюро (далее - бюро)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изменения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бюро)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цель)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F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 xml:space="preserve"> обжалования решения главного бюро медико-социальной экспертизы по соответствующему субъекту Российской Федерации, находящегося в ведении Министерства труда и социальной защиты Российской Федерации, главного бюро </w:t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медико-</w:t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>социальной экспертизы, находящегося в ведении иных федеральных органов исполнительной власти (далее - главное бюро)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целях изменения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главного бюро)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(указать цель)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F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иной целью, установленной законодательством Российской Федерации (указать)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Предпочтительная форма проведения медико-социальной экспертизы: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с личным присутствием (очно);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</w:t>
      </w:r>
      <w:r>
        <w:rPr>
          <w:rFonts w:ascii="Times New Roman" w:hAnsi="Times New Roman" w:cs="Times New Roman"/>
          <w:sz w:val="24"/>
          <w:szCs w:val="24"/>
        </w:rPr>
        <w:t>одимо предоставление услуги по переводу русского жестового языка: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сурдопереводу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тифлосурдопереводу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без личного присутствия (заочно);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дистанционно с применением информационно-коммуникационных технологий (при обжаловании решения бюро, главного бюро).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Положения пункта 2 формы в части проведения медико-социальной экспертизы дистанционно с применением информационно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-коммуникационных технологий действуют с 01.06.2023 (</w:t>
      </w:r>
      <w:hyperlink r:id="rId5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2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Сведения о получателе услуги по проведению медико-социальной экспертизы: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 месяц, год)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Федерации, иностранный гражданин, лицо без гражданства (нужное указать)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месте жительства (месте пребывания, месте фактического проживания (нужное у</w:t>
      </w:r>
      <w:r>
        <w:rPr>
          <w:rFonts w:ascii="Times New Roman" w:hAnsi="Times New Roman" w:cs="Times New Roman"/>
          <w:sz w:val="24"/>
          <w:szCs w:val="24"/>
        </w:rPr>
        <w:t>казать)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(почтовый индекс, наименование субъекта Российской Федерации, район, населенный пункт, улица, номер дома, корпуса, квартиры)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серия и номер, дата и место выдачи, наименование органа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выдавшего документ, удостоверяющий личность, дата выдачи)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Страховой номер индивидуального лицевого счета (СНИЛС) (при наличии)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(при наличии): домашний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Сведения о законном или уполномоченном представителе получателя услуги (при наличии):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3000"/>
        <w:gridCol w:w="300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(при наличии)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полномочия законного (уполномоченного) представителя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(число,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месяц, год)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00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(гражданин Российской Федерации, иностранный гражданин, лицо без гражданства (нужное указать)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месте жительства (месте пребывания, месте фактического проживания (нужное указать)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(почтовый индекс, наимено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вание субъекта Российской Федерации, район, населенный пункт, улица, номер дома, корпуса, квартиры)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Документ, удостоверяющий личность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9000" w:type="dxa"/>
            <w:gridSpan w:val="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(наименование, серия и номер, дата и место выдачи, наименование органа, выдавшего документ, удостоверяю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щий личность, дата выдачи)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Страховой номер индивидуального лицевого счета (СНИЛС) (при наличии) 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номер телефона (при наличии): домашний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Прошу результаты предостав</w:t>
      </w:r>
      <w:r>
        <w:rPr>
          <w:rFonts w:ascii="Times New Roman" w:hAnsi="Times New Roman" w:cs="Times New Roman"/>
          <w:sz w:val="24"/>
          <w:szCs w:val="24"/>
        </w:rPr>
        <w:t>ления услуги по проведению медико-социальной экспертизы: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вручить в бюро, главном бюро, Федеральном бюро медико-социальной экспертизы;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75"/>
        <w:gridCol w:w="4375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F41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71450" cy="171450"/>
                  <wp:effectExtent l="0" t="0" r="0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0B92">
              <w:rPr>
                <w:rFonts w:ascii="Times New Roman" w:hAnsi="Times New Roman" w:cs="Times New Roman"/>
                <w:sz w:val="24"/>
                <w:szCs w:val="24"/>
              </w:rPr>
              <w:t xml:space="preserve"> направить почтовым отправлением по адресу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(почтовый индекс, наименование субъекта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 Федерации, район, населенный пункт, улица, номер дома, корпуса, квартиры)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F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направить в форме электронного документа в личный кабинет федеральной государственной информационной системы "Единый портал государственных</w:t>
      </w:r>
      <w:r w:rsidR="002B0B92">
        <w:rPr>
          <w:rFonts w:ascii="Times New Roman" w:hAnsi="Times New Roman" w:cs="Times New Roman"/>
          <w:sz w:val="24"/>
          <w:szCs w:val="24"/>
        </w:rPr>
        <w:t xml:space="preserve"> и муниципальных услуг (функций)" (далее - Единый портал) (при направлении заявления через Единый портал).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Предпочтительный способ информирования о ходе рассмотрения заявления получателя услуги (его законного или уполномоченного представителя) (нужное о</w:t>
      </w:r>
      <w:r>
        <w:rPr>
          <w:rFonts w:ascii="Times New Roman" w:hAnsi="Times New Roman" w:cs="Times New Roman"/>
          <w:sz w:val="24"/>
          <w:szCs w:val="24"/>
        </w:rPr>
        <w:t>тметить):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по телефону, включая сотовую связь;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СМС - информирование;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посредством почтовых отправлений;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по электронно</w:t>
      </w:r>
      <w:r w:rsidR="002B0B92">
        <w:rPr>
          <w:rFonts w:ascii="Times New Roman" w:hAnsi="Times New Roman" w:cs="Times New Roman"/>
          <w:sz w:val="24"/>
          <w:szCs w:val="24"/>
        </w:rPr>
        <w:t>й почте;</w:t>
      </w:r>
    </w:p>
    <w:p w:rsidR="00000000" w:rsidRDefault="002F4141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личный кабинет на Едином портале (при направлении заявления через Единый портал).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Положения пунктов </w:t>
      </w:r>
      <w:hyperlink r:id="rId6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5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 </w:t>
      </w:r>
      <w:hyperlink r:id="rId7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6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формы в части использования федеральной государственной информационной системы "Единый портал государственных и муниципальных услуг" подлежат применению при наличии технич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еской возможности использования указанной информационной системы, в том числе ее технической готовности к приему и передаче информации и документов, предусмотренных указанными пунктами (</w:t>
      </w:r>
      <w:hyperlink r:id="rId8" w:history="1">
        <w:r>
          <w:rPr>
            <w:rFonts w:ascii="Times New Roman" w:hAnsi="Times New Roman" w:cs="Times New Roman"/>
            <w:b/>
            <w:bCs/>
            <w:i/>
            <w:iCs/>
            <w:sz w:val="24"/>
            <w:szCs w:val="24"/>
            <w:u w:val="single"/>
          </w:rPr>
          <w:t>пункт 3</w:t>
        </w:r>
      </w:hyperlink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).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Перечень документов, приложенных к заявлению: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0"/>
        <w:gridCol w:w="250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vAlign w:val="center"/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000000" w:rsidRDefault="002F414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71450" cy="171450"/>
            <wp:effectExtent l="0" t="0" r="0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71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B0B92">
        <w:rPr>
          <w:rFonts w:ascii="Times New Roman" w:hAnsi="Times New Roman" w:cs="Times New Roman"/>
          <w:sz w:val="24"/>
          <w:szCs w:val="24"/>
        </w:rPr>
        <w:t xml:space="preserve"> </w:t>
      </w:r>
      <w:r w:rsidR="002B0B92">
        <w:rPr>
          <w:rFonts w:ascii="Times New Roman" w:hAnsi="Times New Roman" w:cs="Times New Roman"/>
          <w:sz w:val="24"/>
          <w:szCs w:val="24"/>
        </w:rPr>
        <w:t xml:space="preserve"> Подтверждаю согласие на обработку персональных данных получателя услуги и законного (уполномоченного) представителя (указать нужное) в порядке, предусмотренном Федеральным законом </w:t>
      </w:r>
      <w:hyperlink r:id="rId9" w:history="1">
        <w:r w:rsidR="002B0B92">
          <w:rPr>
            <w:rFonts w:ascii="Times New Roman" w:hAnsi="Times New Roman" w:cs="Times New Roman"/>
            <w:sz w:val="24"/>
            <w:szCs w:val="24"/>
            <w:u w:val="single"/>
          </w:rPr>
          <w:t>от 27 июля 2006 г. N 152-ФЗ</w:t>
        </w:r>
      </w:hyperlink>
      <w:r w:rsidR="002B0B92">
        <w:rPr>
          <w:rFonts w:ascii="Times New Roman" w:hAnsi="Times New Roman" w:cs="Times New Roman"/>
          <w:sz w:val="24"/>
          <w:szCs w:val="24"/>
        </w:rPr>
        <w:t xml:space="preserve"> "О персональных данных" &lt;1&gt;, указанных в настоящем заявлении и прилагаемых документах, в целях и объеме, необходимом для проведения медико-социальной экспертизы.</w:t>
      </w: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4"/>
        <w:gridCol w:w="250"/>
        <w:gridCol w:w="2833"/>
        <w:gridCol w:w="250"/>
        <w:gridCol w:w="283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8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(день, месяц,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3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000000" w:rsidRDefault="002B0B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</w:t>
            </w:r>
          </w:p>
        </w:tc>
      </w:tr>
    </w:tbl>
    <w:p w:rsidR="00000000" w:rsidRDefault="002B0B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0000" w:rsidRDefault="002B0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</w:t>
      </w:r>
    </w:p>
    <w:p w:rsidR="002B0B92" w:rsidRDefault="002B0B92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&lt;1&gt; Собрание законодательства Российской Федерации, 2006,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31, ст. 3451; 2021, </w:t>
      </w:r>
      <w:r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27, ст. 5159.</w:t>
      </w:r>
    </w:p>
    <w:sectPr w:rsidR="002B0B92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41"/>
    <w:rsid w:val="002B0B92"/>
    <w:rsid w:val="002F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607D0C4-AB0B-4081-9A31-DF64A88BD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428753#l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428753#l6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28753#l65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ormativ.kontur.ru/document?moduleId=1&amp;documentId=428753#l1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gif"/><Relationship Id="rId9" Type="http://schemas.openxmlformats.org/officeDocument/2006/relationships/hyperlink" Target="https://normativ.kontur.ru/document?moduleid=1&amp;documentid=395751#l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1282</Words>
  <Characters>7311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С. Шепелева</dc:creator>
  <cp:keywords/>
  <dc:description/>
  <cp:lastModifiedBy>Ирина С. Шепелева</cp:lastModifiedBy>
  <cp:revision>2</cp:revision>
  <dcterms:created xsi:type="dcterms:W3CDTF">2025-04-03T09:02:00Z</dcterms:created>
  <dcterms:modified xsi:type="dcterms:W3CDTF">2025-04-03T09:02:00Z</dcterms:modified>
</cp:coreProperties>
</file>